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Shading"/>
        <w:tblpPr w:leftFromText="180" w:rightFromText="180" w:vertAnchor="page" w:horzAnchor="page" w:tblpX="1729" w:tblpY="1261"/>
        <w:tblW w:w="0" w:type="auto"/>
        <w:tblLook w:val="04A0"/>
      </w:tblPr>
      <w:tblGrid>
        <w:gridCol w:w="4258"/>
        <w:gridCol w:w="4258"/>
      </w:tblGrid>
      <w:tr w:rsidR="00D93C0D" w:rsidTr="000C0B4B">
        <w:trPr>
          <w:cnfStyle w:val="100000000000"/>
          <w:trHeight w:val="700"/>
        </w:trPr>
        <w:tc>
          <w:tcPr>
            <w:cnfStyle w:val="001000000000"/>
            <w:tcW w:w="4258" w:type="dxa"/>
          </w:tcPr>
          <w:p w:rsidR="00D93C0D" w:rsidRPr="00D93C0D" w:rsidRDefault="00D93C0D" w:rsidP="00176AD6">
            <w:pPr>
              <w:rPr>
                <w:sz w:val="36"/>
              </w:rPr>
            </w:pPr>
            <w:bookmarkStart w:id="0" w:name="_GoBack"/>
            <w:bookmarkEnd w:id="0"/>
            <w:r w:rsidRPr="00D93C0D">
              <w:rPr>
                <w:sz w:val="36"/>
              </w:rPr>
              <w:t>COMMAND WORDS</w:t>
            </w:r>
          </w:p>
        </w:tc>
        <w:tc>
          <w:tcPr>
            <w:tcW w:w="4258" w:type="dxa"/>
          </w:tcPr>
          <w:p w:rsidR="00D93C0D" w:rsidRPr="00D93C0D" w:rsidRDefault="00D93C0D" w:rsidP="00176AD6">
            <w:pPr>
              <w:cnfStyle w:val="100000000000"/>
              <w:rPr>
                <w:sz w:val="36"/>
              </w:rPr>
            </w:pPr>
            <w:r w:rsidRPr="00D93C0D">
              <w:rPr>
                <w:sz w:val="36"/>
              </w:rPr>
              <w:t>MEANING</w:t>
            </w:r>
          </w:p>
        </w:tc>
      </w:tr>
      <w:tr w:rsidR="00D93C0D" w:rsidTr="000C0B4B">
        <w:trPr>
          <w:cnfStyle w:val="000000100000"/>
          <w:trHeight w:val="359"/>
        </w:trPr>
        <w:tc>
          <w:tcPr>
            <w:cnfStyle w:val="001000000000"/>
            <w:tcW w:w="4258" w:type="dxa"/>
          </w:tcPr>
          <w:p w:rsidR="00D93C0D" w:rsidRDefault="00D93C0D" w:rsidP="00176AD6">
            <w:r>
              <w:t>Define, what is meant by</w:t>
            </w:r>
          </w:p>
        </w:tc>
        <w:tc>
          <w:tcPr>
            <w:tcW w:w="4258" w:type="dxa"/>
          </w:tcPr>
          <w:p w:rsidR="00D93C0D" w:rsidRDefault="00A72FC0" w:rsidP="00176AD6">
            <w:pPr>
              <w:cnfStyle w:val="000000100000"/>
            </w:pPr>
            <w:r>
              <w:t xml:space="preserve">State the precise meaning of the idea or concept. </w:t>
            </w:r>
          </w:p>
        </w:tc>
      </w:tr>
      <w:tr w:rsidR="00D93C0D" w:rsidTr="000C0B4B">
        <w:tc>
          <w:tcPr>
            <w:cnfStyle w:val="001000000000"/>
            <w:tcW w:w="4258" w:type="dxa"/>
          </w:tcPr>
          <w:p w:rsidR="00D93C0D" w:rsidRDefault="00D93C0D" w:rsidP="00176AD6">
            <w:r>
              <w:t>Describe</w:t>
            </w:r>
          </w:p>
        </w:tc>
        <w:tc>
          <w:tcPr>
            <w:tcW w:w="4258" w:type="dxa"/>
          </w:tcPr>
          <w:p w:rsidR="00D93C0D" w:rsidRDefault="00A72FC0" w:rsidP="00176AD6">
            <w:pPr>
              <w:cnfStyle w:val="000000000000"/>
            </w:pPr>
            <w:r>
              <w:t>Provide a picture in words of a feature, a pattern or a process.</w:t>
            </w:r>
          </w:p>
        </w:tc>
      </w:tr>
      <w:tr w:rsidR="00D93C0D" w:rsidTr="000C0B4B">
        <w:trPr>
          <w:cnfStyle w:val="000000100000"/>
        </w:trPr>
        <w:tc>
          <w:tcPr>
            <w:cnfStyle w:val="001000000000"/>
            <w:tcW w:w="4258" w:type="dxa"/>
          </w:tcPr>
          <w:p w:rsidR="00D93C0D" w:rsidRDefault="00D93C0D" w:rsidP="00176AD6">
            <w:r>
              <w:t>Explain, why, suggest, reasons</w:t>
            </w:r>
          </w:p>
        </w:tc>
        <w:tc>
          <w:tcPr>
            <w:tcW w:w="4258" w:type="dxa"/>
          </w:tcPr>
          <w:p w:rsidR="00D93C0D" w:rsidRDefault="00A72FC0" w:rsidP="00176AD6">
            <w:pPr>
              <w:cnfStyle w:val="000000100000"/>
            </w:pPr>
            <w:r>
              <w:t xml:space="preserve">Provide the causes of a feature or pattern. </w:t>
            </w:r>
          </w:p>
        </w:tc>
      </w:tr>
      <w:tr w:rsidR="00D93C0D" w:rsidTr="000C0B4B">
        <w:tc>
          <w:tcPr>
            <w:cnfStyle w:val="001000000000"/>
            <w:tcW w:w="4258" w:type="dxa"/>
          </w:tcPr>
          <w:p w:rsidR="00D93C0D" w:rsidRDefault="00D93C0D" w:rsidP="00176AD6">
            <w:r>
              <w:t xml:space="preserve">Outline, </w:t>
            </w:r>
            <w:proofErr w:type="spellStart"/>
            <w:r>
              <w:t>summarise</w:t>
            </w:r>
            <w:proofErr w:type="spellEnd"/>
          </w:p>
        </w:tc>
        <w:tc>
          <w:tcPr>
            <w:tcW w:w="4258" w:type="dxa"/>
          </w:tcPr>
          <w:p w:rsidR="00D93C0D" w:rsidRDefault="00A72FC0" w:rsidP="00176AD6">
            <w:pPr>
              <w:cnfStyle w:val="000000000000"/>
            </w:pPr>
            <w:r>
              <w:t>Provide a brief overview of all the relevant information</w:t>
            </w:r>
          </w:p>
        </w:tc>
      </w:tr>
      <w:tr w:rsidR="00D93C0D" w:rsidTr="000C0B4B">
        <w:trPr>
          <w:cnfStyle w:val="000000100000"/>
        </w:trPr>
        <w:tc>
          <w:tcPr>
            <w:cnfStyle w:val="001000000000"/>
            <w:tcW w:w="4258" w:type="dxa"/>
          </w:tcPr>
          <w:p w:rsidR="00D93C0D" w:rsidRDefault="00D93C0D" w:rsidP="00176AD6">
            <w:r>
              <w:t>Compare</w:t>
            </w:r>
          </w:p>
        </w:tc>
        <w:tc>
          <w:tcPr>
            <w:tcW w:w="4258" w:type="dxa"/>
          </w:tcPr>
          <w:p w:rsidR="00D93C0D" w:rsidRDefault="00A72FC0" w:rsidP="00176AD6">
            <w:pPr>
              <w:cnfStyle w:val="000000100000"/>
            </w:pPr>
            <w:r>
              <w:t>Describe the similarities and differences</w:t>
            </w:r>
            <w:r w:rsidR="00394720">
              <w:t xml:space="preserve"> of at least two features, events, patterns and processes</w:t>
            </w:r>
          </w:p>
        </w:tc>
      </w:tr>
      <w:tr w:rsidR="00D93C0D" w:rsidTr="000C0B4B">
        <w:tc>
          <w:tcPr>
            <w:cnfStyle w:val="001000000000"/>
            <w:tcW w:w="4258" w:type="dxa"/>
          </w:tcPr>
          <w:p w:rsidR="00D93C0D" w:rsidRDefault="00D93C0D" w:rsidP="00176AD6">
            <w:r>
              <w:t>Contrast</w:t>
            </w:r>
          </w:p>
        </w:tc>
        <w:tc>
          <w:tcPr>
            <w:tcW w:w="4258" w:type="dxa"/>
          </w:tcPr>
          <w:p w:rsidR="00D93C0D" w:rsidRDefault="00394720" w:rsidP="00176AD6">
            <w:pPr>
              <w:cnfStyle w:val="000000000000"/>
            </w:pPr>
            <w:r>
              <w:t>Point out the differences between at east two features, events, patterns and processes</w:t>
            </w:r>
          </w:p>
        </w:tc>
      </w:tr>
      <w:tr w:rsidR="00D93C0D" w:rsidTr="000C0B4B">
        <w:trPr>
          <w:cnfStyle w:val="000000100000"/>
        </w:trPr>
        <w:tc>
          <w:tcPr>
            <w:cnfStyle w:val="001000000000"/>
            <w:tcW w:w="4258" w:type="dxa"/>
          </w:tcPr>
          <w:p w:rsidR="00D93C0D" w:rsidRDefault="00D93C0D" w:rsidP="00176AD6">
            <w:r>
              <w:t>Comment on</w:t>
            </w:r>
          </w:p>
        </w:tc>
        <w:tc>
          <w:tcPr>
            <w:tcW w:w="4258" w:type="dxa"/>
          </w:tcPr>
          <w:p w:rsidR="00D93C0D" w:rsidRDefault="00394720" w:rsidP="00176AD6">
            <w:pPr>
              <w:cnfStyle w:val="000000100000"/>
            </w:pPr>
            <w:r>
              <w:t xml:space="preserve">Examine the stimulus material provided and then make statements that arise from the material that are relevant and geographical, </w:t>
            </w:r>
            <w:r w:rsidR="00D13853">
              <w:t>but not directly evident – ‘you are being invited to think like a geographer.’</w:t>
            </w:r>
          </w:p>
        </w:tc>
      </w:tr>
      <w:tr w:rsidR="00D93C0D" w:rsidTr="000C0B4B">
        <w:tc>
          <w:tcPr>
            <w:cnfStyle w:val="001000000000"/>
            <w:tcW w:w="4258" w:type="dxa"/>
          </w:tcPr>
          <w:p w:rsidR="00D93C0D" w:rsidRDefault="00D93C0D" w:rsidP="00176AD6">
            <w:r>
              <w:t>Justify</w:t>
            </w:r>
          </w:p>
        </w:tc>
        <w:tc>
          <w:tcPr>
            <w:tcW w:w="4258" w:type="dxa"/>
          </w:tcPr>
          <w:p w:rsidR="00D93C0D" w:rsidRDefault="00D13853" w:rsidP="00176AD6">
            <w:pPr>
              <w:cnfStyle w:val="000000000000"/>
            </w:pPr>
            <w:r>
              <w:t>Give reasons why something should be done, and why other options should not</w:t>
            </w:r>
          </w:p>
        </w:tc>
      </w:tr>
      <w:tr w:rsidR="00D93C0D" w:rsidTr="000C0B4B">
        <w:trPr>
          <w:cnfStyle w:val="000000100000"/>
        </w:trPr>
        <w:tc>
          <w:tcPr>
            <w:cnfStyle w:val="001000000000"/>
            <w:tcW w:w="4258" w:type="dxa"/>
          </w:tcPr>
          <w:p w:rsidR="00D93C0D" w:rsidRDefault="00D93C0D" w:rsidP="00176AD6">
            <w:r>
              <w:t>Consider</w:t>
            </w:r>
          </w:p>
        </w:tc>
        <w:tc>
          <w:tcPr>
            <w:tcW w:w="4258" w:type="dxa"/>
          </w:tcPr>
          <w:p w:rsidR="00D93C0D" w:rsidRDefault="00D13853" w:rsidP="00176AD6">
            <w:pPr>
              <w:cnfStyle w:val="000000100000"/>
            </w:pPr>
            <w:r>
              <w:t>Describe and then give your views on a subject</w:t>
            </w:r>
          </w:p>
        </w:tc>
      </w:tr>
      <w:tr w:rsidR="00D93C0D" w:rsidTr="000C0B4B">
        <w:tc>
          <w:tcPr>
            <w:cnfStyle w:val="001000000000"/>
            <w:tcW w:w="4258" w:type="dxa"/>
          </w:tcPr>
          <w:p w:rsidR="00D93C0D" w:rsidRDefault="00D93C0D" w:rsidP="00176AD6">
            <w:r>
              <w:t>Examine</w:t>
            </w:r>
          </w:p>
        </w:tc>
        <w:tc>
          <w:tcPr>
            <w:tcW w:w="4258" w:type="dxa"/>
          </w:tcPr>
          <w:p w:rsidR="00D93C0D" w:rsidRDefault="00D13853" w:rsidP="00176AD6">
            <w:pPr>
              <w:cnfStyle w:val="000000000000"/>
            </w:pPr>
            <w:r>
              <w:t>Investigate and describe in detail</w:t>
            </w:r>
          </w:p>
        </w:tc>
      </w:tr>
      <w:tr w:rsidR="00D93C0D" w:rsidTr="000C0B4B">
        <w:trPr>
          <w:cnfStyle w:val="000000100000"/>
        </w:trPr>
        <w:tc>
          <w:tcPr>
            <w:cnfStyle w:val="001000000000"/>
            <w:tcW w:w="4258" w:type="dxa"/>
          </w:tcPr>
          <w:p w:rsidR="00D93C0D" w:rsidRDefault="00D93C0D" w:rsidP="00176AD6">
            <w:r>
              <w:t>Annotate</w:t>
            </w:r>
          </w:p>
        </w:tc>
        <w:tc>
          <w:tcPr>
            <w:tcW w:w="4258" w:type="dxa"/>
          </w:tcPr>
          <w:p w:rsidR="00D93C0D" w:rsidRDefault="00D13853" w:rsidP="00176AD6">
            <w:pPr>
              <w:cnfStyle w:val="000000100000"/>
            </w:pPr>
            <w:r>
              <w:t>Label a diagram. The labels should describe and/or explain features. You should use several words for each annotation</w:t>
            </w:r>
          </w:p>
        </w:tc>
      </w:tr>
      <w:tr w:rsidR="00D93C0D" w:rsidTr="000C0B4B">
        <w:tc>
          <w:tcPr>
            <w:cnfStyle w:val="001000000000"/>
            <w:tcW w:w="4258" w:type="dxa"/>
          </w:tcPr>
          <w:p w:rsidR="00D93C0D" w:rsidRDefault="00D93C0D" w:rsidP="00176AD6">
            <w:r>
              <w:t>Discuss</w:t>
            </w:r>
          </w:p>
        </w:tc>
        <w:tc>
          <w:tcPr>
            <w:tcW w:w="4258" w:type="dxa"/>
          </w:tcPr>
          <w:p w:rsidR="00D93C0D" w:rsidRDefault="00E4255A" w:rsidP="00176AD6">
            <w:pPr>
              <w:cnfStyle w:val="000000000000"/>
            </w:pPr>
            <w:r>
              <w:t>Give both sides (for and against) of an argument and come to a conclusion</w:t>
            </w:r>
          </w:p>
        </w:tc>
      </w:tr>
      <w:tr w:rsidR="00D93C0D" w:rsidTr="000C0B4B">
        <w:trPr>
          <w:cnfStyle w:val="000000100000"/>
        </w:trPr>
        <w:tc>
          <w:tcPr>
            <w:cnfStyle w:val="001000000000"/>
            <w:tcW w:w="4258" w:type="dxa"/>
          </w:tcPr>
          <w:p w:rsidR="00D93C0D" w:rsidRDefault="00D93C0D" w:rsidP="00176AD6">
            <w:proofErr w:type="spellStart"/>
            <w:r>
              <w:t>Analyse</w:t>
            </w:r>
            <w:proofErr w:type="spellEnd"/>
          </w:p>
        </w:tc>
        <w:tc>
          <w:tcPr>
            <w:tcW w:w="4258" w:type="dxa"/>
          </w:tcPr>
          <w:p w:rsidR="00D93C0D" w:rsidRDefault="00E4255A" w:rsidP="00176AD6">
            <w:pPr>
              <w:cnfStyle w:val="000000100000"/>
            </w:pPr>
            <w:r>
              <w:t>Break down the content of a topic, or issue</w:t>
            </w:r>
            <w:r w:rsidR="007C0E02">
              <w:t>, into its constituent parts in order to provide an in-depth account</w:t>
            </w:r>
            <w:r>
              <w:t xml:space="preserve"> </w:t>
            </w:r>
          </w:p>
        </w:tc>
      </w:tr>
      <w:tr w:rsidR="00D93C0D" w:rsidTr="000C0B4B">
        <w:tc>
          <w:tcPr>
            <w:cnfStyle w:val="001000000000"/>
            <w:tcW w:w="4258" w:type="dxa"/>
          </w:tcPr>
          <w:p w:rsidR="00D93C0D" w:rsidRDefault="00D93C0D" w:rsidP="00176AD6">
            <w:r>
              <w:t>Assess</w:t>
            </w:r>
          </w:p>
        </w:tc>
        <w:tc>
          <w:tcPr>
            <w:tcW w:w="4258" w:type="dxa"/>
          </w:tcPr>
          <w:p w:rsidR="00D93C0D" w:rsidRDefault="004A3100" w:rsidP="00176AD6">
            <w:pPr>
              <w:cnfStyle w:val="000000000000"/>
            </w:pPr>
            <w:r>
              <w:t>Weigh up several options or arguments and come to a conclusion about their effectiveness</w:t>
            </w:r>
          </w:p>
        </w:tc>
      </w:tr>
      <w:tr w:rsidR="00D93C0D" w:rsidTr="000C0B4B">
        <w:trPr>
          <w:cnfStyle w:val="000000100000"/>
        </w:trPr>
        <w:tc>
          <w:tcPr>
            <w:cnfStyle w:val="001000000000"/>
            <w:tcW w:w="4258" w:type="dxa"/>
          </w:tcPr>
          <w:p w:rsidR="00D93C0D" w:rsidRDefault="00D93C0D" w:rsidP="00176AD6">
            <w:r>
              <w:t>Evaluate</w:t>
            </w:r>
          </w:p>
        </w:tc>
        <w:tc>
          <w:tcPr>
            <w:tcW w:w="4258" w:type="dxa"/>
          </w:tcPr>
          <w:p w:rsidR="00D93C0D" w:rsidRDefault="00D01B88" w:rsidP="00176AD6">
            <w:pPr>
              <w:cnfStyle w:val="000000100000"/>
            </w:pPr>
            <w:r>
              <w:t>Weigh up several options or arguments and come to a conclusion about their importance/success</w:t>
            </w:r>
          </w:p>
        </w:tc>
      </w:tr>
      <w:tr w:rsidR="00D93C0D" w:rsidTr="000C0B4B">
        <w:tc>
          <w:tcPr>
            <w:cnfStyle w:val="001000000000"/>
            <w:tcW w:w="4258" w:type="dxa"/>
          </w:tcPr>
          <w:p w:rsidR="00D93C0D" w:rsidRDefault="00D93C0D" w:rsidP="00176AD6">
            <w:r>
              <w:t>To what extent do you agree</w:t>
            </w:r>
          </w:p>
        </w:tc>
        <w:tc>
          <w:tcPr>
            <w:tcW w:w="4258" w:type="dxa"/>
          </w:tcPr>
          <w:p w:rsidR="00D93C0D" w:rsidRDefault="00D01B88" w:rsidP="00176AD6">
            <w:pPr>
              <w:cnfStyle w:val="000000000000"/>
            </w:pPr>
            <w:r>
              <w:t>After examining both sides of the argument, say ‘how far’ you agree with a statement option</w:t>
            </w:r>
          </w:p>
        </w:tc>
      </w:tr>
      <w:tr w:rsidR="00D93C0D" w:rsidTr="000C0B4B">
        <w:trPr>
          <w:cnfStyle w:val="000000100000"/>
        </w:trPr>
        <w:tc>
          <w:tcPr>
            <w:cnfStyle w:val="001000000000"/>
            <w:tcW w:w="4258" w:type="dxa"/>
          </w:tcPr>
          <w:p w:rsidR="00D93C0D" w:rsidRDefault="00D93C0D" w:rsidP="00176AD6">
            <w:r>
              <w:t>Critically</w:t>
            </w:r>
          </w:p>
        </w:tc>
        <w:tc>
          <w:tcPr>
            <w:tcW w:w="4258" w:type="dxa"/>
          </w:tcPr>
          <w:p w:rsidR="00D93C0D" w:rsidRDefault="000B13E0" w:rsidP="00176AD6">
            <w:pPr>
              <w:cnfStyle w:val="000000100000"/>
            </w:pPr>
            <w:r>
              <w:t>Often occurs before ‘assess’ or ‘evaluate’ and invites you to examine an issue from the point of view of a critic – what strengths and weaknesses are there in the points of view being expressed?</w:t>
            </w:r>
          </w:p>
        </w:tc>
      </w:tr>
      <w:tr w:rsidR="00D93C0D" w:rsidTr="000C0B4B">
        <w:tc>
          <w:tcPr>
            <w:cnfStyle w:val="001000000000"/>
            <w:tcW w:w="4258" w:type="dxa"/>
          </w:tcPr>
          <w:p w:rsidR="00D93C0D" w:rsidRDefault="00D93C0D" w:rsidP="00176AD6">
            <w:r>
              <w:t>Justify</w:t>
            </w:r>
          </w:p>
        </w:tc>
        <w:tc>
          <w:tcPr>
            <w:tcW w:w="4258" w:type="dxa"/>
          </w:tcPr>
          <w:p w:rsidR="00D93C0D" w:rsidRDefault="000B13E0" w:rsidP="00176AD6">
            <w:pPr>
              <w:cnfStyle w:val="000000000000"/>
            </w:pPr>
            <w:r>
              <w:t>Give reasons why something should be done, and why other options should not. For the outcome the positives should outweigh the negatives</w:t>
            </w:r>
          </w:p>
        </w:tc>
      </w:tr>
    </w:tbl>
    <w:p w:rsidR="00F17EDD" w:rsidRDefault="00F17EDD" w:rsidP="00176AD6">
      <w:pPr>
        <w:pStyle w:val="Heading1"/>
      </w:pPr>
    </w:p>
    <w:sectPr w:rsidR="00F17EDD" w:rsidSect="00F17ED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20"/>
  <w:characterSpacingControl w:val="doNotCompress"/>
  <w:savePreviewPicture/>
  <w:compat>
    <w:useFELayout/>
  </w:compat>
  <w:rsids>
    <w:rsidRoot w:val="00D93C0D"/>
    <w:rsid w:val="000B13E0"/>
    <w:rsid w:val="000C0B4B"/>
    <w:rsid w:val="000C65ED"/>
    <w:rsid w:val="00176AD6"/>
    <w:rsid w:val="00394720"/>
    <w:rsid w:val="004A3100"/>
    <w:rsid w:val="00554755"/>
    <w:rsid w:val="006B508A"/>
    <w:rsid w:val="007C0E02"/>
    <w:rsid w:val="00A72FC0"/>
    <w:rsid w:val="00B9060A"/>
    <w:rsid w:val="00D01B88"/>
    <w:rsid w:val="00D13853"/>
    <w:rsid w:val="00D93C0D"/>
    <w:rsid w:val="00E4255A"/>
    <w:rsid w:val="00F17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C0D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3C0D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3C0D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3C0D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93C0D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3C0D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3C0D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3C0D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3C0D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3C0D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3C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D93C0D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3C0D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3C0D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93C0D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3C0D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3C0D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93C0D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3C0D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3C0D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93C0D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93C0D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93C0D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3C0D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93C0D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D93C0D"/>
    <w:rPr>
      <w:b/>
      <w:bCs/>
    </w:rPr>
  </w:style>
  <w:style w:type="character" w:styleId="Emphasis">
    <w:name w:val="Emphasis"/>
    <w:uiPriority w:val="20"/>
    <w:qFormat/>
    <w:rsid w:val="00D93C0D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D93C0D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D93C0D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D93C0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93C0D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93C0D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3C0D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3C0D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D93C0D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D93C0D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D93C0D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D93C0D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D93C0D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93C0D"/>
    <w:pPr>
      <w:outlineLvl w:val="9"/>
    </w:pPr>
    <w:rPr>
      <w:lang w:bidi="en-US"/>
    </w:rPr>
  </w:style>
  <w:style w:type="table" w:styleId="LightShading">
    <w:name w:val="Light Shading"/>
    <w:basedOn w:val="TableNormal"/>
    <w:uiPriority w:val="60"/>
    <w:rsid w:val="000C0B4B"/>
    <w:pPr>
      <w:spacing w:before="0"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C0D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3C0D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3C0D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3C0D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93C0D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3C0D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3C0D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3C0D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3C0D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3C0D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3C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D93C0D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3C0D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3C0D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93C0D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3C0D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3C0D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93C0D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3C0D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3C0D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93C0D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93C0D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93C0D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3C0D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93C0D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D93C0D"/>
    <w:rPr>
      <w:b/>
      <w:bCs/>
    </w:rPr>
  </w:style>
  <w:style w:type="character" w:styleId="Emphasis">
    <w:name w:val="Emphasis"/>
    <w:uiPriority w:val="20"/>
    <w:qFormat/>
    <w:rsid w:val="00D93C0D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D93C0D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D93C0D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D93C0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93C0D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93C0D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3C0D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3C0D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D93C0D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D93C0D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D93C0D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D93C0D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D93C0D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93C0D"/>
    <w:pPr>
      <w:outlineLvl w:val="9"/>
    </w:pPr>
    <w:rPr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Piper</dc:creator>
  <cp:keywords/>
  <dc:description/>
  <cp:lastModifiedBy>apiper</cp:lastModifiedBy>
  <cp:revision>3</cp:revision>
  <cp:lastPrinted>2011-11-14T00:52:00Z</cp:lastPrinted>
  <dcterms:created xsi:type="dcterms:W3CDTF">2011-11-04T06:41:00Z</dcterms:created>
  <dcterms:modified xsi:type="dcterms:W3CDTF">2011-11-14T00:57:00Z</dcterms:modified>
</cp:coreProperties>
</file>